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THE MOLECULAR MECHANISM OF GALECTIN-3-STIMULATED CARDIAC FIBROBLAST PROLIFERATION </w:t>
      </w:r>
    </w:p>
    <w:p w:rsidR="00B921ED" w:rsidRDefault="00B921ED" w:rsidP="004F313E">
      <w:pPr>
        <w:widowControl w:val="0"/>
        <w:autoSpaceDE w:val="0"/>
        <w:autoSpaceDN w:val="0"/>
        <w:adjustRightInd w:val="0"/>
      </w:pPr>
      <w:r w:rsidRPr="005F32A0">
        <w:rPr>
          <w:b/>
          <w:bCs/>
          <w:u w:val="single"/>
        </w:rPr>
        <w:t xml:space="preserve">W.R. </w:t>
      </w:r>
      <w:r w:rsidR="004F313E" w:rsidRPr="005F32A0">
        <w:rPr>
          <w:b/>
          <w:bCs/>
          <w:u w:val="single"/>
        </w:rPr>
        <w:t>Hao</w:t>
      </w:r>
      <w:r w:rsidR="004F313E" w:rsidRPr="005F32A0">
        <w:rPr>
          <w:b/>
          <w:bCs/>
          <w:u w:val="single"/>
          <w:vertAlign w:val="superscript"/>
        </w:rPr>
        <w:t>1</w:t>
      </w:r>
      <w:r>
        <w:t xml:space="preserve">, J.C. </w:t>
      </w:r>
      <w:r w:rsidR="004F313E">
        <w:t>Liu</w:t>
      </w:r>
      <w:r w:rsidR="004F313E" w:rsidRPr="004F313E">
        <w:rPr>
          <w:vertAlign w:val="superscript"/>
        </w:rPr>
        <w:t>1</w:t>
      </w:r>
      <w:r>
        <w:t xml:space="preserve">, T.H. </w:t>
      </w:r>
      <w:r w:rsidR="004F313E">
        <w:t>Cheng</w:t>
      </w:r>
      <w:r w:rsidR="004F313E" w:rsidRPr="004F313E">
        <w:rPr>
          <w:vertAlign w:val="superscript"/>
        </w:rPr>
        <w:t>2</w:t>
      </w:r>
      <w:r>
        <w:t xml:space="preserve">, </w:t>
      </w:r>
      <w:bookmarkStart w:id="0" w:name="_GoBack"/>
      <w:r w:rsidRPr="005F32A0">
        <w:t xml:space="preserve">J.J. </w:t>
      </w:r>
      <w:r w:rsidR="004F313E" w:rsidRPr="005F32A0">
        <w:t>Chen</w:t>
      </w:r>
      <w:r w:rsidR="004F313E" w:rsidRPr="005F32A0">
        <w:rPr>
          <w:vertAlign w:val="superscript"/>
        </w:rPr>
        <w:t>2</w:t>
      </w:r>
      <w:proofErr w:type="gramStart"/>
      <w:r w:rsidR="004F313E" w:rsidRPr="005F32A0">
        <w:rPr>
          <w:vertAlign w:val="superscript"/>
        </w:rPr>
        <w:t>,3</w:t>
      </w:r>
      <w:proofErr w:type="gramEnd"/>
      <w:r w:rsidRPr="004F313E">
        <w:rPr>
          <w:vertAlign w:val="superscript"/>
        </w:rPr>
        <w:t xml:space="preserve"> </w:t>
      </w:r>
      <w:bookmarkEnd w:id="0"/>
    </w:p>
    <w:p w:rsidR="00B921ED" w:rsidRDefault="00540546" w:rsidP="00540546">
      <w:pPr>
        <w:widowControl w:val="0"/>
        <w:autoSpaceDE w:val="0"/>
        <w:autoSpaceDN w:val="0"/>
        <w:adjustRightInd w:val="0"/>
        <w:rPr>
          <w:color w:val="503820"/>
        </w:rPr>
      </w:pPr>
      <w:r w:rsidRPr="00540546">
        <w:rPr>
          <w:color w:val="000000"/>
          <w:vertAlign w:val="superscript"/>
        </w:rPr>
        <w:t>1</w:t>
      </w:r>
      <w:r w:rsidR="00B921ED">
        <w:rPr>
          <w:color w:val="000000"/>
        </w:rPr>
        <w:t xml:space="preserve">Taipei Medical University, Taipei, </w:t>
      </w:r>
      <w:r w:rsidRPr="00540546">
        <w:rPr>
          <w:color w:val="000000"/>
          <w:vertAlign w:val="superscript"/>
        </w:rPr>
        <w:t>2</w:t>
      </w:r>
      <w:r w:rsidR="00B921ED">
        <w:rPr>
          <w:color w:val="000000"/>
        </w:rPr>
        <w:t xml:space="preserve">China Medical University, Taichung, </w:t>
      </w:r>
      <w:r w:rsidRPr="00540546">
        <w:rPr>
          <w:color w:val="000000"/>
          <w:vertAlign w:val="superscript"/>
        </w:rPr>
        <w:t>3</w:t>
      </w:r>
      <w:r w:rsidR="00B921ED">
        <w:rPr>
          <w:color w:val="000000"/>
        </w:rPr>
        <w:t xml:space="preserve">Institute of Biomedical Sciences, Academia </w:t>
      </w:r>
      <w:proofErr w:type="spellStart"/>
      <w:r w:rsidR="00B921ED">
        <w:rPr>
          <w:color w:val="000000"/>
        </w:rPr>
        <w:t>Sinica</w:t>
      </w:r>
      <w:proofErr w:type="spellEnd"/>
      <w:r w:rsidR="00B921ED">
        <w:rPr>
          <w:color w:val="000000"/>
        </w:rPr>
        <w:t>, Taipei, Taiwan</w:t>
      </w:r>
    </w:p>
    <w:p w:rsidR="00B921ED" w:rsidRDefault="00B921ED">
      <w:pPr>
        <w:widowControl w:val="0"/>
        <w:autoSpaceDE w:val="0"/>
        <w:autoSpaceDN w:val="0"/>
        <w:adjustRightInd w:val="0"/>
      </w:pPr>
    </w:p>
    <w:p w:rsidR="004F313E" w:rsidRDefault="00B921ED">
      <w:pPr>
        <w:widowControl w:val="0"/>
        <w:autoSpaceDE w:val="0"/>
        <w:autoSpaceDN w:val="0"/>
        <w:adjustRightInd w:val="0"/>
        <w:jc w:val="both"/>
      </w:pPr>
      <w:r>
        <w:t xml:space="preserve">Background: Cardiac fibroblasts can proliferate and increase the deposition of the extracellular matrix proteins leading to cardiac fibrosis and subsequent diastolic dysfunction. In the failing heart, aside from dynamic overload, immunologic and inflammatory processes also play an important role. Previous data revealed that cardiac macrophages are activated at an early stage in failure-prone, hypertrophied hearts and that these macrophages express galectin-3, a 26 </w:t>
      </w:r>
      <w:proofErr w:type="spellStart"/>
      <w:r>
        <w:t>KDa</w:t>
      </w:r>
      <w:proofErr w:type="spellEnd"/>
      <w:r>
        <w:t>-</w:t>
      </w:r>
      <w:proofErr w:type="spellStart"/>
      <w:r>
        <w:t>galactoside</w:t>
      </w:r>
      <w:proofErr w:type="spellEnd"/>
      <w:r>
        <w:t>-binding protein. In this study, we aim to investigate the proliferative effects of exogenously added galectin-3 on cultured cardiac fibroblasts, identify cell surface glycoproteins attached by galectin-3 and determine intracellular signaling pathways triggered by galectin-3.</w:t>
      </w:r>
    </w:p>
    <w:p w:rsidR="004F313E" w:rsidRDefault="00B921ED">
      <w:pPr>
        <w:widowControl w:val="0"/>
        <w:autoSpaceDE w:val="0"/>
        <w:autoSpaceDN w:val="0"/>
        <w:adjustRightInd w:val="0"/>
        <w:jc w:val="both"/>
      </w:pPr>
      <w:r>
        <w:t>Material and Method:</w:t>
      </w:r>
      <w:r w:rsidR="004F313E">
        <w:t xml:space="preserve"> </w:t>
      </w:r>
      <w:r>
        <w:t xml:space="preserve">Culture of cardiac fibroblasts, MTT assay, </w:t>
      </w:r>
      <w:proofErr w:type="spellStart"/>
      <w:r>
        <w:t>BrdUrd</w:t>
      </w:r>
      <w:proofErr w:type="spellEnd"/>
      <w:r>
        <w:t xml:space="preserve"> incorporation, Western blot analysis, </w:t>
      </w:r>
      <w:proofErr w:type="spellStart"/>
      <w:r>
        <w:t>Immunoprecipitation</w:t>
      </w:r>
      <w:proofErr w:type="spellEnd"/>
      <w:r>
        <w:t xml:space="preserve"> assay, and Immunocytochemistry.</w:t>
      </w:r>
    </w:p>
    <w:p w:rsidR="004F313E" w:rsidRDefault="00B921ED">
      <w:pPr>
        <w:widowControl w:val="0"/>
        <w:autoSpaceDE w:val="0"/>
        <w:autoSpaceDN w:val="0"/>
        <w:adjustRightInd w:val="0"/>
        <w:jc w:val="both"/>
      </w:pPr>
      <w:r>
        <w:t xml:space="preserve">Result: MTT assay revealed that the growth of cardiac fibroblasts treated with galectin-3 for 24hr significantly increased in a dose-dependent manner and </w:t>
      </w:r>
      <w:proofErr w:type="spellStart"/>
      <w:r>
        <w:t>BrdUrd</w:t>
      </w:r>
      <w:proofErr w:type="spellEnd"/>
      <w:r>
        <w:t xml:space="preserve"> incorporation assay showed the 1.24-fold increase of cell proliferation compared with control (p&lt;0.05). Western blot analysis showed galectin-3 treatment increased tyrosine phosphorylation of epidermal growth factor receptor (EGFR) and phosphorylation of downstream </w:t>
      </w:r>
      <w:proofErr w:type="spellStart"/>
      <w:r>
        <w:t>mitogenic</w:t>
      </w:r>
      <w:proofErr w:type="spellEnd"/>
      <w:r>
        <w:t xml:space="preserve"> signal molecular ERK1/2. </w:t>
      </w:r>
      <w:proofErr w:type="spellStart"/>
      <w:r>
        <w:t>Immunoprecipitation</w:t>
      </w:r>
      <w:proofErr w:type="spellEnd"/>
      <w:r>
        <w:t xml:space="preserve"> assay revealed that galectin-3 interact with EGFR on cell membrane. In addition, we demonstrated </w:t>
      </w:r>
      <w:proofErr w:type="spellStart"/>
      <w:r>
        <w:t>colocalization</w:t>
      </w:r>
      <w:proofErr w:type="spellEnd"/>
      <w:r>
        <w:t xml:space="preserve"> of EGFR and galectin-3 by immunocytochemistry.</w:t>
      </w:r>
    </w:p>
    <w:p w:rsidR="00B921ED" w:rsidRDefault="00B921ED">
      <w:pPr>
        <w:widowControl w:val="0"/>
        <w:autoSpaceDE w:val="0"/>
        <w:autoSpaceDN w:val="0"/>
        <w:adjustRightInd w:val="0"/>
        <w:jc w:val="both"/>
      </w:pPr>
      <w:r>
        <w:t xml:space="preserve">Conclusion: This study showed that exogenous galectin-3 cross-link with receptor tyrosine kinase, EGFR and induced </w:t>
      </w:r>
      <w:proofErr w:type="spellStart"/>
      <w:r>
        <w:t>autophosphorylation</w:t>
      </w:r>
      <w:proofErr w:type="spellEnd"/>
      <w:r>
        <w:t xml:space="preserve"> of EGFR and subsequent phosphorylation and activation of downstream </w:t>
      </w:r>
      <w:proofErr w:type="spellStart"/>
      <w:r>
        <w:t>mitogenic</w:t>
      </w:r>
      <w:proofErr w:type="spellEnd"/>
      <w:r>
        <w:t xml:space="preserve"> ERK pathway, ultimately leading to cardiac fibroblast proliferation. Our data may provide molecular basis for galectin-3 as a potential therapeutic target in the treatment of heart failure.</w:t>
      </w:r>
    </w:p>
    <w:p w:rsidR="00B921ED" w:rsidRDefault="00B921ED">
      <w:pPr>
        <w:widowControl w:val="0"/>
        <w:autoSpaceDE w:val="0"/>
        <w:autoSpaceDN w:val="0"/>
        <w:adjustRightInd w:val="0"/>
      </w:pPr>
    </w:p>
    <w:sectPr w:rsidR="00B921ED" w:rsidSect="004F313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E2" w:rsidRDefault="005408E2" w:rsidP="005408E2">
      <w:r>
        <w:separator/>
      </w:r>
    </w:p>
  </w:endnote>
  <w:endnote w:type="continuationSeparator" w:id="0">
    <w:p w:rsidR="005408E2" w:rsidRDefault="005408E2" w:rsidP="0054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E2" w:rsidRDefault="005408E2" w:rsidP="005408E2">
      <w:r>
        <w:separator/>
      </w:r>
    </w:p>
  </w:footnote>
  <w:footnote w:type="continuationSeparator" w:id="0">
    <w:p w:rsidR="005408E2" w:rsidRDefault="005408E2" w:rsidP="0054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E2" w:rsidRDefault="005408E2" w:rsidP="005408E2">
    <w:pPr>
      <w:pStyle w:val="Header"/>
    </w:pPr>
    <w:r>
      <w:t>1366, oral or poster, cat: 1</w:t>
    </w:r>
  </w:p>
  <w:p w:rsidR="005408E2" w:rsidRDefault="00540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F313E"/>
    <w:rsid w:val="00540546"/>
    <w:rsid w:val="005408E2"/>
    <w:rsid w:val="005F32A0"/>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E2"/>
    <w:pPr>
      <w:tabs>
        <w:tab w:val="center" w:pos="4320"/>
        <w:tab w:val="right" w:pos="8640"/>
      </w:tabs>
    </w:pPr>
  </w:style>
  <w:style w:type="character" w:customStyle="1" w:styleId="HeaderChar">
    <w:name w:val="Header Char"/>
    <w:basedOn w:val="DefaultParagraphFont"/>
    <w:link w:val="Header"/>
    <w:uiPriority w:val="99"/>
    <w:rsid w:val="005408E2"/>
    <w:rPr>
      <w:sz w:val="24"/>
      <w:szCs w:val="24"/>
    </w:rPr>
  </w:style>
  <w:style w:type="paragraph" w:styleId="Footer">
    <w:name w:val="footer"/>
    <w:basedOn w:val="Normal"/>
    <w:link w:val="FooterChar"/>
    <w:uiPriority w:val="99"/>
    <w:unhideWhenUsed/>
    <w:rsid w:val="005408E2"/>
    <w:pPr>
      <w:tabs>
        <w:tab w:val="center" w:pos="4320"/>
        <w:tab w:val="right" w:pos="8640"/>
      </w:tabs>
    </w:pPr>
  </w:style>
  <w:style w:type="character" w:customStyle="1" w:styleId="FooterChar">
    <w:name w:val="Footer Char"/>
    <w:basedOn w:val="DefaultParagraphFont"/>
    <w:link w:val="Footer"/>
    <w:uiPriority w:val="99"/>
    <w:rsid w:val="005408E2"/>
    <w:rPr>
      <w:sz w:val="24"/>
      <w:szCs w:val="24"/>
    </w:rPr>
  </w:style>
  <w:style w:type="paragraph" w:styleId="BalloonText">
    <w:name w:val="Balloon Text"/>
    <w:basedOn w:val="Normal"/>
    <w:link w:val="BalloonTextChar"/>
    <w:uiPriority w:val="99"/>
    <w:semiHidden/>
    <w:unhideWhenUsed/>
    <w:rsid w:val="005408E2"/>
    <w:rPr>
      <w:rFonts w:ascii="Tahoma" w:hAnsi="Tahoma" w:cs="Tahoma"/>
      <w:sz w:val="16"/>
      <w:szCs w:val="16"/>
    </w:rPr>
  </w:style>
  <w:style w:type="character" w:customStyle="1" w:styleId="BalloonTextChar">
    <w:name w:val="Balloon Text Char"/>
    <w:basedOn w:val="DefaultParagraphFont"/>
    <w:link w:val="BalloonText"/>
    <w:uiPriority w:val="99"/>
    <w:semiHidden/>
    <w:rsid w:val="00540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E2"/>
    <w:pPr>
      <w:tabs>
        <w:tab w:val="center" w:pos="4320"/>
        <w:tab w:val="right" w:pos="8640"/>
      </w:tabs>
    </w:pPr>
  </w:style>
  <w:style w:type="character" w:customStyle="1" w:styleId="HeaderChar">
    <w:name w:val="Header Char"/>
    <w:basedOn w:val="DefaultParagraphFont"/>
    <w:link w:val="Header"/>
    <w:uiPriority w:val="99"/>
    <w:rsid w:val="005408E2"/>
    <w:rPr>
      <w:sz w:val="24"/>
      <w:szCs w:val="24"/>
    </w:rPr>
  </w:style>
  <w:style w:type="paragraph" w:styleId="Footer">
    <w:name w:val="footer"/>
    <w:basedOn w:val="Normal"/>
    <w:link w:val="FooterChar"/>
    <w:uiPriority w:val="99"/>
    <w:unhideWhenUsed/>
    <w:rsid w:val="005408E2"/>
    <w:pPr>
      <w:tabs>
        <w:tab w:val="center" w:pos="4320"/>
        <w:tab w:val="right" w:pos="8640"/>
      </w:tabs>
    </w:pPr>
  </w:style>
  <w:style w:type="character" w:customStyle="1" w:styleId="FooterChar">
    <w:name w:val="Footer Char"/>
    <w:basedOn w:val="DefaultParagraphFont"/>
    <w:link w:val="Footer"/>
    <w:uiPriority w:val="99"/>
    <w:rsid w:val="005408E2"/>
    <w:rPr>
      <w:sz w:val="24"/>
      <w:szCs w:val="24"/>
    </w:rPr>
  </w:style>
  <w:style w:type="paragraph" w:styleId="BalloonText">
    <w:name w:val="Balloon Text"/>
    <w:basedOn w:val="Normal"/>
    <w:link w:val="BalloonTextChar"/>
    <w:uiPriority w:val="99"/>
    <w:semiHidden/>
    <w:unhideWhenUsed/>
    <w:rsid w:val="005408E2"/>
    <w:rPr>
      <w:rFonts w:ascii="Tahoma" w:hAnsi="Tahoma" w:cs="Tahoma"/>
      <w:sz w:val="16"/>
      <w:szCs w:val="16"/>
    </w:rPr>
  </w:style>
  <w:style w:type="character" w:customStyle="1" w:styleId="BalloonTextChar">
    <w:name w:val="Balloon Text Char"/>
    <w:basedOn w:val="DefaultParagraphFont"/>
    <w:link w:val="BalloonText"/>
    <w:uiPriority w:val="99"/>
    <w:semiHidden/>
    <w:rsid w:val="00540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71FF4BED</Template>
  <TotalTime>4</TotalTime>
  <Pages>1</Pages>
  <Words>282</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2012-04-05T11:57:00Z</cp:lastPrinted>
  <dcterms:created xsi:type="dcterms:W3CDTF">2012-04-05T12:11:00Z</dcterms:created>
  <dcterms:modified xsi:type="dcterms:W3CDTF">2012-06-07T09:17:00Z</dcterms:modified>
</cp:coreProperties>
</file>